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2" w:rsidRDefault="00632BBA" w:rsidP="00AF6772">
      <w:pPr>
        <w:shd w:val="clear" w:color="auto" w:fill="FFFFFF"/>
        <w:tabs>
          <w:tab w:val="left" w:pos="709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C11CA"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Учебно-методическое и информационное обеспечение </w:t>
      </w:r>
    </w:p>
    <w:p w:rsidR="00AF6772" w:rsidRDefault="00632BBA" w:rsidP="00AF6772">
      <w:pPr>
        <w:shd w:val="clear" w:color="auto" w:fill="FFFFFF"/>
        <w:tabs>
          <w:tab w:val="left" w:pos="709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программы</w:t>
      </w:r>
      <w:r w:rsidR="00CF4B09"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повышения квалифик</w:t>
      </w:r>
      <w:r w:rsidR="00A74802"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ации </w:t>
      </w:r>
    </w:p>
    <w:p w:rsidR="00AF6772" w:rsidRDefault="00A74802" w:rsidP="00AF6772">
      <w:pPr>
        <w:shd w:val="clear" w:color="auto" w:fill="FFFFFF"/>
        <w:tabs>
          <w:tab w:val="left" w:pos="709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«Охрана труда для руководителей и специалистов </w:t>
      </w:r>
    </w:p>
    <w:p w:rsidR="007C11CA" w:rsidRPr="00045AFC" w:rsidRDefault="00A74802" w:rsidP="00AF6772">
      <w:pPr>
        <w:shd w:val="clear" w:color="auto" w:fill="FFFFFF"/>
        <w:tabs>
          <w:tab w:val="left" w:pos="709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образовательных учреждений</w:t>
      </w:r>
      <w:r w:rsidR="00632BBA" w:rsidRPr="00045A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8E0C8B" w:rsidRPr="00045AFC" w:rsidRDefault="008E0C8B" w:rsidP="008E0C8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8C8" w:rsidRDefault="001C18C8" w:rsidP="001A326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a3"/>
          <w:color w:val="auto"/>
          <w:sz w:val="24"/>
          <w:szCs w:val="24"/>
          <w:u w:val="none"/>
        </w:rPr>
      </w:pPr>
      <w:r w:rsidRPr="00045AFC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 </w:t>
      </w:r>
      <w:hyperlink r:id="rId6" w:history="1">
        <w:r w:rsidRPr="00045AFC">
          <w:rPr>
            <w:rStyle w:val="a3"/>
            <w:color w:val="auto"/>
            <w:sz w:val="24"/>
            <w:szCs w:val="24"/>
            <w:u w:val="none"/>
          </w:rPr>
          <w:t>http://www.consultant.ru/document/cons_doc_LAW_34683/</w:t>
        </w:r>
      </w:hyperlink>
    </w:p>
    <w:p w:rsidR="0044006B" w:rsidRPr="00045AFC" w:rsidRDefault="0044006B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1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 Российской Федерации от 29 декабря 2012 г. № 273-ФЗ «Об образовании в Российской Федерации» // https://base.garant.ru/70291362/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28.12.2013 №426-ФЗ «О специальной оценке условий труда»</w:t>
      </w:r>
      <w:r w:rsidRPr="00045A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http://www.consultant.ru/document/cons_doc_LAW_156555/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Министерства труда и социальной защиты Российской Федерации от </w:t>
      </w:r>
      <w:bookmarkStart w:id="0" w:name="_GoBack"/>
      <w:bookmarkEnd w:id="0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24.06.2014 № 412н "Об утверждении Типового положения о комитете (комиссии) по охране труда"</w:t>
      </w:r>
      <w:r w:rsidRPr="00045A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http://docs.cntd.ru/document/420205038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Министерства труда и социальной защиты Российской Федерации от 07.02.2014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</w:t>
      </w:r>
      <w:hyperlink r:id="rId9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http://base.garant.ru/70589524/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Министерства труда и социальной защиты Российской Федерации от 24.01.2014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</w:t>
      </w:r>
      <w:hyperlink r:id="rId10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http://base.garant.ru/70583958/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Приказ Министерства труда и социальной защиты Российской Федерации от 12.08.2014 № 549н "Об утверждении Порядка проведения государственной экспертизы условий труда"</w:t>
      </w:r>
      <w:r w:rsidR="0061402F"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http://base.garant.ru/70786720/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Минздравсоцразвития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РФ от 01.03.2012 №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</w:t>
      </w:r>
      <w:hyperlink r:id="rId12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http://docs.cntd.ru/document/902334167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Минздравсоцразвития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РФ от 12.04.2011 №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условиями. </w:t>
      </w:r>
      <w:hyperlink r:id="rId13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http://www.consultant.ru/document/cons_doc_LAW_120902/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Минздравсоцразвития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РФ от 16.02.2009 №45н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</w:t>
      </w:r>
      <w:hyperlink r:id="rId14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http://www.consultant.ru/document/cons_doc_LAW_87094/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Минздравсоцразвития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РФ от 01.06.2009 г.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 </w:t>
      </w:r>
      <w:hyperlink r:id="rId15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http://www.consultant.ru/document/cons_doc_LAW_91478/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Постановление Министерства труда и социального развития Российской Федерации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 </w:t>
      </w:r>
      <w:hyperlink r:id="rId16" w:history="1">
        <w:r w:rsidRPr="00045A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http://www.consultant.ru/document/cons_doc_LAW_39925/</w:t>
        </w:r>
      </w:hyperlink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Захарова, Н. А. Комментарий к Федеральному закону от 29 декабря 2006 г. N 255-ФЗ «Об обязательном социальном страховании на случай временной нетрудоспособности и в связи с материнством» / Н. А. Захарова, Ю. В.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Белянинова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— 4-е изд. — Саратов: Ай Пи Эр Медиа, 2019. — 263 c. — ISBN 978-5-4486-0635-9. — </w:t>
      </w:r>
      <w:proofErr w:type="gram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Текст :</w:t>
      </w:r>
      <w:proofErr w:type="gram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электронный // Электронно-библиотечная система IPR BOOKS : [сайт]. — URL: http://www.iprbookshop.ru/80352.html  — Режим доступа: для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авторизир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пользователей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Горбатенков, М. Д. Расследование несчастных случаев на производстве и в образовательных учреждениях: учебное пособие / М. Д. Горбатенков, В. А. Ломан. — Новосибирск: Новосибирский государственный технический университет, 2019. — 66 c. — ISBN 978-5-7782-4066-7. — Текст: электронный // Электронно-библиотечная система IPR BOOKS: [сайт]. — URL: http://www.iprbookshop.ru/99357.html — Режим доступа: для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авторизир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пользователей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Козак, Н. Н. Комплексная безопасность в образовательных учреждениях: учебное пособие / Н. Н. Козак. — Санкт-Петербург: Интермедия, 2017. — 264 c. — ISBN 978-5-4383-0107-3. — Текст: электронный // Электронно-библиотечная система IPR BOOKS: [сайт]. — URL: http://www.iprbookshop.ru/66789.html  — Режим доступа: для </w:t>
      </w:r>
      <w:proofErr w:type="spellStart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авторизир</w:t>
      </w:r>
      <w:proofErr w:type="spellEnd"/>
      <w:r w:rsidRPr="00045A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пользователей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FC">
        <w:rPr>
          <w:rFonts w:ascii="Times New Roman" w:hAnsi="Times New Roman" w:cs="Times New Roman"/>
          <w:sz w:val="24"/>
          <w:szCs w:val="24"/>
        </w:rPr>
        <w:t xml:space="preserve">Соколов, А. Т. Безопасность жизнедеятельности: учебное пособие / А. Т. Соколов. — 3-е изд. — Москва, Саратов: Интернет-Университет Информационных Технологий (ИНТУИТ), Ай Пи Ар Медиа, 2020. — 191 c. — ISBN 978-5-4497-0304-0. — Текст: электронный // Электронно-библиотечная система IPR BOOKS: [сайт]. — URL: http://www.iprbookshop.ru/89421.html  — Режим доступа: для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Приешкина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 xml:space="preserve">, А. Н. Основы безопасности жизнедеятельности. Обеспечение здорового образа жизни и основы медицинских знаний: учебное пособие для СПО / А. Н.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Приешкина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 xml:space="preserve">. — Саратов: Профобразование, 2020. — 92 c. — ISBN 978-5-4488-0740-4. — Текст: электронный // Электронно-библиотечная система IPR BOOKS: [сайт]. — URL: http://www.iprbookshop.ru/92324.html — Режим доступа: для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FC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и первой медицинской помощи: учебное пособие / Р. И.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 xml:space="preserve">, Л. К.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Балиоз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 xml:space="preserve"> [и др.]; под редакцией Р. И.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 xml:space="preserve">, С. Г. Кривощеков, И. В. Омельченко. — Новосибирск: Сибирское университетское издательство, 2017. — 463 c. — ISBN 978-5-379-02006-4. — Текст: электронный // Электронно-библиотечная система IPR BOOKS: [сайт]. — URL: http://www.iprbookshop.ru/65283.html (дата обращения: 03.12.2020). — Режим доступа: для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A74802" w:rsidRPr="00045AFC" w:rsidRDefault="00A74802" w:rsidP="0044006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FC">
        <w:rPr>
          <w:rFonts w:ascii="Times New Roman" w:hAnsi="Times New Roman" w:cs="Times New Roman"/>
          <w:sz w:val="24"/>
          <w:szCs w:val="24"/>
        </w:rPr>
        <w:t xml:space="preserve">Афанасьева, О. С. Экспертиза условий труда: специальная оценка условий труда на предприятиях: учебное пособие / О. С. Афанасьева, О. В. Тихонова. — Новосибирск: Новосибирский государственный технический университет, 2020. — 80 c. — ISBN 978-5-7782-4146-6. — Текст: электронный // Электронно-библиотечная система IPR BOOKS: [сайт]. — URL: http://www.iprbookshop.ru/99246.html — Режим доступа: для </w:t>
      </w:r>
      <w:proofErr w:type="spellStart"/>
      <w:r w:rsidRPr="00045AFC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45AFC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8E0C8B" w:rsidRPr="00045AFC" w:rsidRDefault="008E0C8B" w:rsidP="00055F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AFE" w:rsidRPr="00045AFC" w:rsidRDefault="004F2AFE" w:rsidP="00055F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05" w:rsidRPr="00045AFC" w:rsidRDefault="00055F05" w:rsidP="005B3E6C">
      <w:pPr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A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применяемых   компьютерных программ</w:t>
      </w:r>
    </w:p>
    <w:p w:rsidR="00055F05" w:rsidRPr="00045AFC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05" w:rsidRPr="00045AFC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5AFC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045AFC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</w:p>
    <w:p w:rsidR="00055F05" w:rsidRPr="00045AFC" w:rsidRDefault="00055F05" w:rsidP="00055F05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5AFC">
        <w:rPr>
          <w:rFonts w:ascii="Times New Roman" w:eastAsia="Times New Roman" w:hAnsi="Times New Roman" w:cs="Times New Roman"/>
          <w:sz w:val="24"/>
          <w:szCs w:val="24"/>
        </w:rPr>
        <w:t>Интернет-версия «</w:t>
      </w:r>
      <w:proofErr w:type="spellStart"/>
      <w:r w:rsidRPr="00045AFC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04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06B" w:rsidRPr="00045AFC" w:rsidRDefault="0044006B" w:rsidP="0044006B">
      <w:pPr>
        <w:spacing w:after="0" w:line="240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5AFC">
        <w:rPr>
          <w:rFonts w:ascii="Times New Roman" w:eastAsia="Times New Roman" w:hAnsi="Times New Roman" w:cs="Times New Roman"/>
          <w:sz w:val="24"/>
          <w:szCs w:val="24"/>
        </w:rPr>
        <w:t>Интернет-версия «</w:t>
      </w:r>
      <w:r>
        <w:rPr>
          <w:rFonts w:ascii="Times New Roman" w:eastAsia="Times New Roman" w:hAnsi="Times New Roman" w:cs="Times New Roman"/>
          <w:sz w:val="24"/>
          <w:szCs w:val="24"/>
        </w:rPr>
        <w:t>ГАРАНТ»</w:t>
      </w:r>
    </w:p>
    <w:p w:rsidR="00055F05" w:rsidRPr="00045AFC" w:rsidRDefault="00055F05" w:rsidP="0069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05" w:rsidRPr="00045AFC" w:rsidRDefault="00055F05" w:rsidP="0005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02" w:rsidRPr="00045AFC" w:rsidRDefault="00A74802" w:rsidP="0005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4802" w:rsidRPr="0004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B2"/>
    <w:multiLevelType w:val="hybridMultilevel"/>
    <w:tmpl w:val="69C07E90"/>
    <w:lvl w:ilvl="0" w:tplc="38DEFA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E02"/>
    <w:multiLevelType w:val="hybridMultilevel"/>
    <w:tmpl w:val="FC7E3232"/>
    <w:lvl w:ilvl="0" w:tplc="1AB86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6069"/>
    <w:multiLevelType w:val="hybridMultilevel"/>
    <w:tmpl w:val="A00A20A2"/>
    <w:lvl w:ilvl="0" w:tplc="44E6B5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DC0"/>
    <w:multiLevelType w:val="hybridMultilevel"/>
    <w:tmpl w:val="70168D76"/>
    <w:lvl w:ilvl="0" w:tplc="8A320C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5DF0"/>
    <w:multiLevelType w:val="hybridMultilevel"/>
    <w:tmpl w:val="A66640AC"/>
    <w:lvl w:ilvl="0" w:tplc="FD184DC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EA94A38"/>
    <w:multiLevelType w:val="hybridMultilevel"/>
    <w:tmpl w:val="12C2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3AB9"/>
    <w:multiLevelType w:val="hybridMultilevel"/>
    <w:tmpl w:val="7E146862"/>
    <w:lvl w:ilvl="0" w:tplc="0D0A8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208E"/>
    <w:multiLevelType w:val="hybridMultilevel"/>
    <w:tmpl w:val="78780960"/>
    <w:lvl w:ilvl="0" w:tplc="F3CC8E7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C3C68"/>
    <w:multiLevelType w:val="hybridMultilevel"/>
    <w:tmpl w:val="AF387CB8"/>
    <w:lvl w:ilvl="0" w:tplc="5F3609A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E0F42"/>
    <w:multiLevelType w:val="hybridMultilevel"/>
    <w:tmpl w:val="E3C8F294"/>
    <w:lvl w:ilvl="0" w:tplc="CADC1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CA"/>
    <w:rsid w:val="00027611"/>
    <w:rsid w:val="00045AFC"/>
    <w:rsid w:val="00055F05"/>
    <w:rsid w:val="000C279D"/>
    <w:rsid w:val="001A3261"/>
    <w:rsid w:val="001C00FA"/>
    <w:rsid w:val="001C18C8"/>
    <w:rsid w:val="0022313A"/>
    <w:rsid w:val="002A14C1"/>
    <w:rsid w:val="002D51C7"/>
    <w:rsid w:val="00335724"/>
    <w:rsid w:val="003F4A36"/>
    <w:rsid w:val="0044006B"/>
    <w:rsid w:val="004F2AFE"/>
    <w:rsid w:val="00550FC2"/>
    <w:rsid w:val="005B0F62"/>
    <w:rsid w:val="005B3E6C"/>
    <w:rsid w:val="00606527"/>
    <w:rsid w:val="0061402F"/>
    <w:rsid w:val="0062291B"/>
    <w:rsid w:val="00632BBA"/>
    <w:rsid w:val="00680D4F"/>
    <w:rsid w:val="006910F7"/>
    <w:rsid w:val="007C11CA"/>
    <w:rsid w:val="008E0C8B"/>
    <w:rsid w:val="008E5E18"/>
    <w:rsid w:val="00A74802"/>
    <w:rsid w:val="00AA076E"/>
    <w:rsid w:val="00AF6772"/>
    <w:rsid w:val="00B81A5C"/>
    <w:rsid w:val="00CF4B09"/>
    <w:rsid w:val="00D63DD1"/>
    <w:rsid w:val="00D70EFC"/>
    <w:rsid w:val="00F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9E46-E1DA-4285-B9D3-AC6B268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DD1"/>
    <w:rPr>
      <w:color w:val="0563C1" w:themeColor="hyperlink"/>
      <w:u w:val="single"/>
    </w:rPr>
  </w:style>
  <w:style w:type="paragraph" w:styleId="a4">
    <w:name w:val="List Paragraph"/>
    <w:basedOn w:val="a"/>
    <w:qFormat/>
    <w:rsid w:val="00D63D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7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5038" TargetMode="External"/><Relationship Id="rId13" Type="http://schemas.openxmlformats.org/officeDocument/2006/relationships/hyperlink" Target="http://www.consultant.ru/document/cons_doc_LAW_12090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555/" TargetMode="External"/><Relationship Id="rId12" Type="http://schemas.openxmlformats.org/officeDocument/2006/relationships/hyperlink" Target="http://docs.cntd.ru/document/9023341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9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83/" TargetMode="External"/><Relationship Id="rId11" Type="http://schemas.openxmlformats.org/officeDocument/2006/relationships/hyperlink" Target="http://base.garant.ru/707867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1478/" TargetMode="External"/><Relationship Id="rId10" Type="http://schemas.openxmlformats.org/officeDocument/2006/relationships/hyperlink" Target="http://base.garant.ru/705839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89524/" TargetMode="External"/><Relationship Id="rId14" Type="http://schemas.openxmlformats.org/officeDocument/2006/relationships/hyperlink" Target="http://www.consultant.ru/document/cons_doc_LAW_870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D683-75A5-4335-BA61-85D23379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Пенькова</dc:creator>
  <cp:keywords/>
  <dc:description/>
  <cp:lastModifiedBy>Наталья Пенькова</cp:lastModifiedBy>
  <cp:revision>31</cp:revision>
  <dcterms:created xsi:type="dcterms:W3CDTF">2021-01-03T11:56:00Z</dcterms:created>
  <dcterms:modified xsi:type="dcterms:W3CDTF">2021-01-18T09:30:00Z</dcterms:modified>
</cp:coreProperties>
</file>